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13A65262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F5695B">
        <w:rPr>
          <w:sz w:val="38"/>
          <w:szCs w:val="38"/>
          <w:u w:val="single"/>
        </w:rPr>
        <w:t>37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F5695B">
        <w:rPr>
          <w:sz w:val="38"/>
          <w:szCs w:val="38"/>
          <w:u w:val="single"/>
        </w:rPr>
        <w:t>Sept 8- 12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6B06B17B" w:rsidR="006C7802" w:rsidRDefault="00F5695B">
      <w:r>
        <w:rPr>
          <w:noProof/>
        </w:rPr>
        <w:drawing>
          <wp:inline distT="0" distB="0" distL="0" distR="0" wp14:anchorId="7AD3AB53" wp14:editId="42C4D6C2">
            <wp:extent cx="9715500" cy="35433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F12A3C1" w:rsidR="00B51354" w:rsidRPr="00AA2F1F" w:rsidRDefault="00B51354" w:rsidP="00E01DCE">
      <w:r>
        <w:t xml:space="preserve">     </w:t>
      </w:r>
      <w:r w:rsidR="00F5695B">
        <w:rPr>
          <w:noProof/>
        </w:rPr>
        <w:drawing>
          <wp:inline distT="0" distB="0" distL="0" distR="0" wp14:anchorId="3C492FFB" wp14:editId="60E6D607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</w:t>
      </w:r>
      <w:bookmarkStart w:id="0" w:name="_GoBack"/>
      <w:r w:rsidR="00F5695B">
        <w:rPr>
          <w:noProof/>
        </w:rPr>
        <w:drawing>
          <wp:inline distT="0" distB="0" distL="0" distR="0" wp14:anchorId="5920E81F" wp14:editId="4236ABA7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2621928"/>
        <c:axId val="-2082616360"/>
      </c:lineChart>
      <c:catAx>
        <c:axId val="-2082621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82616360"/>
        <c:crosses val="autoZero"/>
        <c:auto val="1"/>
        <c:lblAlgn val="ctr"/>
        <c:lblOffset val="100"/>
        <c:noMultiLvlLbl val="0"/>
      </c:catAx>
      <c:valAx>
        <c:axId val="-2082616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2621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204.0</c:v>
                </c:pt>
                <c:pt idx="1">
                  <c:v>132.0</c:v>
                </c:pt>
                <c:pt idx="2">
                  <c:v>178.0</c:v>
                </c:pt>
                <c:pt idx="3">
                  <c:v>263.0</c:v>
                </c:pt>
                <c:pt idx="4">
                  <c:v>170.0</c:v>
                </c:pt>
                <c:pt idx="5">
                  <c:v>305.0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205.0</c:v>
                </c:pt>
                <c:pt idx="1">
                  <c:v>159.0</c:v>
                </c:pt>
                <c:pt idx="2">
                  <c:v>185.0</c:v>
                </c:pt>
                <c:pt idx="3">
                  <c:v>261.0</c:v>
                </c:pt>
                <c:pt idx="4">
                  <c:v>206.0</c:v>
                </c:pt>
                <c:pt idx="5">
                  <c:v>378.0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0499192"/>
        <c:axId val="-2060496376"/>
      </c:barChart>
      <c:catAx>
        <c:axId val="-2060499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0496376"/>
        <c:crosses val="autoZero"/>
        <c:auto val="1"/>
        <c:lblAlgn val="ctr"/>
        <c:lblOffset val="100"/>
        <c:noMultiLvlLbl val="0"/>
      </c:catAx>
      <c:valAx>
        <c:axId val="-206049637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0499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140.0</c:v>
                </c:pt>
                <c:pt idx="2">
                  <c:v>176.0</c:v>
                </c:pt>
                <c:pt idx="3">
                  <c:v>244.0</c:v>
                </c:pt>
                <c:pt idx="4">
                  <c:v>173.0</c:v>
                </c:pt>
                <c:pt idx="5">
                  <c:v>331.0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262.0</c:v>
                </c:pt>
                <c:pt idx="1">
                  <c:v>192.0</c:v>
                </c:pt>
                <c:pt idx="2">
                  <c:v>200.0</c:v>
                </c:pt>
                <c:pt idx="3">
                  <c:v>280.0</c:v>
                </c:pt>
                <c:pt idx="4">
                  <c:v>208.0</c:v>
                </c:pt>
                <c:pt idx="5">
                  <c:v>339.0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1122440"/>
        <c:axId val="-2088574392"/>
      </c:barChart>
      <c:catAx>
        <c:axId val="-2061122440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8574392"/>
        <c:crosses val="autoZero"/>
        <c:auto val="1"/>
        <c:lblAlgn val="ctr"/>
        <c:lblOffset val="100"/>
        <c:noMultiLvlLbl val="0"/>
      </c:catAx>
      <c:valAx>
        <c:axId val="-208857439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1122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2014-09-12T19:04:00Z</dcterms:created>
  <dcterms:modified xsi:type="dcterms:W3CDTF">2014-09-12T19:04:00Z</dcterms:modified>
</cp:coreProperties>
</file>