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553BC336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F53150">
        <w:rPr>
          <w:sz w:val="38"/>
          <w:szCs w:val="38"/>
          <w:u w:val="single"/>
        </w:rPr>
        <w:t>25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276E48">
        <w:rPr>
          <w:sz w:val="38"/>
          <w:szCs w:val="38"/>
          <w:u w:val="single"/>
        </w:rPr>
        <w:t>June</w:t>
      </w:r>
      <w:r w:rsidR="007B63E6">
        <w:rPr>
          <w:sz w:val="38"/>
          <w:szCs w:val="38"/>
          <w:u w:val="single"/>
        </w:rPr>
        <w:t xml:space="preserve"> </w:t>
      </w:r>
      <w:r w:rsidR="00F53150">
        <w:rPr>
          <w:sz w:val="38"/>
          <w:szCs w:val="38"/>
          <w:u w:val="single"/>
        </w:rPr>
        <w:t>15-19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66E3AB88" w:rsidR="00AA34A2" w:rsidRDefault="0025696E">
      <w:r>
        <w:rPr>
          <w:noProof/>
        </w:rPr>
        <w:drawing>
          <wp:inline distT="0" distB="0" distL="0" distR="0" wp14:anchorId="47386017" wp14:editId="0BC3605D">
            <wp:extent cx="9715500" cy="3721100"/>
            <wp:effectExtent l="0" t="0" r="127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3944CCD2" w:rsidR="00B51354" w:rsidRPr="00AA2F1F" w:rsidRDefault="00B51354" w:rsidP="00E01DCE">
      <w:r>
        <w:t xml:space="preserve">       </w:t>
      </w:r>
      <w:r w:rsidR="0025696E">
        <w:rPr>
          <w:noProof/>
        </w:rPr>
        <w:drawing>
          <wp:inline distT="0" distB="0" distL="0" distR="0" wp14:anchorId="1F7277F2" wp14:editId="363DEDB4">
            <wp:extent cx="44577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</w:t>
      </w:r>
      <w:bookmarkStart w:id="0" w:name="_GoBack"/>
      <w:r w:rsidR="00F53150">
        <w:rPr>
          <w:noProof/>
        </w:rPr>
        <w:drawing>
          <wp:inline distT="0" distB="0" distL="0" distR="0" wp14:anchorId="38F511C9" wp14:editId="0F1AA95F">
            <wp:extent cx="4686300" cy="2959100"/>
            <wp:effectExtent l="0" t="0" r="127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337CC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5696E"/>
    <w:rsid w:val="00266AE7"/>
    <w:rsid w:val="00276A12"/>
    <w:rsid w:val="00276E48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F0F0B"/>
    <w:rsid w:val="004100BF"/>
    <w:rsid w:val="0043231D"/>
    <w:rsid w:val="004323E4"/>
    <w:rsid w:val="00454335"/>
    <w:rsid w:val="0049396F"/>
    <w:rsid w:val="004C0082"/>
    <w:rsid w:val="004C0084"/>
    <w:rsid w:val="004C5896"/>
    <w:rsid w:val="004D00EA"/>
    <w:rsid w:val="00505163"/>
    <w:rsid w:val="005238D1"/>
    <w:rsid w:val="00590B53"/>
    <w:rsid w:val="005C224B"/>
    <w:rsid w:val="005C7922"/>
    <w:rsid w:val="006124F3"/>
    <w:rsid w:val="0061734A"/>
    <w:rsid w:val="00645C3E"/>
    <w:rsid w:val="00651CF7"/>
    <w:rsid w:val="00662A00"/>
    <w:rsid w:val="006879D4"/>
    <w:rsid w:val="006906ED"/>
    <w:rsid w:val="006B4380"/>
    <w:rsid w:val="006B4E57"/>
    <w:rsid w:val="006D0DDF"/>
    <w:rsid w:val="006E54AD"/>
    <w:rsid w:val="007142CD"/>
    <w:rsid w:val="007222AA"/>
    <w:rsid w:val="00741945"/>
    <w:rsid w:val="00756BAA"/>
    <w:rsid w:val="007819C6"/>
    <w:rsid w:val="007824C1"/>
    <w:rsid w:val="00790CFE"/>
    <w:rsid w:val="007923FB"/>
    <w:rsid w:val="007B63E6"/>
    <w:rsid w:val="007D7EB2"/>
    <w:rsid w:val="00804BCF"/>
    <w:rsid w:val="00816C6E"/>
    <w:rsid w:val="0083184E"/>
    <w:rsid w:val="00855866"/>
    <w:rsid w:val="00897B0A"/>
    <w:rsid w:val="008A31AD"/>
    <w:rsid w:val="008E68EE"/>
    <w:rsid w:val="008F203B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550B9"/>
    <w:rsid w:val="00C6768F"/>
    <w:rsid w:val="00C74475"/>
    <w:rsid w:val="00C85FF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F0383"/>
    <w:rsid w:val="00DF7D64"/>
    <w:rsid w:val="00E01DCE"/>
    <w:rsid w:val="00E14737"/>
    <w:rsid w:val="00E62DC3"/>
    <w:rsid w:val="00E85525"/>
    <w:rsid w:val="00E87AE7"/>
    <w:rsid w:val="00EA04ED"/>
    <w:rsid w:val="00EA7664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53150"/>
    <w:rsid w:val="00FA3750"/>
    <w:rsid w:val="00FB35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2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Sheet1!$B$2:$B$32</c:f>
              <c:numCache>
                <c:formatCode>General</c:formatCode>
                <c:ptCount val="31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  <c:pt idx="15">
                  <c:v>289.0</c:v>
                </c:pt>
                <c:pt idx="16">
                  <c:v>278.0</c:v>
                </c:pt>
                <c:pt idx="17">
                  <c:v>291.0</c:v>
                </c:pt>
                <c:pt idx="18">
                  <c:v>312.0</c:v>
                </c:pt>
                <c:pt idx="19">
                  <c:v>312.0</c:v>
                </c:pt>
                <c:pt idx="20">
                  <c:v>330.0</c:v>
                </c:pt>
                <c:pt idx="21">
                  <c:v>326.0</c:v>
                </c:pt>
                <c:pt idx="22">
                  <c:v>325.0</c:v>
                </c:pt>
                <c:pt idx="23">
                  <c:v>344.0</c:v>
                </c:pt>
                <c:pt idx="24">
                  <c:v>361.0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Sheet1!$C$2:$C$32</c:f>
              <c:numCache>
                <c:formatCode>General</c:formatCode>
                <c:ptCount val="31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  <c:pt idx="15">
                  <c:v>184.0</c:v>
                </c:pt>
                <c:pt idx="16">
                  <c:v>184.0</c:v>
                </c:pt>
                <c:pt idx="17">
                  <c:v>184.0</c:v>
                </c:pt>
                <c:pt idx="18">
                  <c:v>184.0</c:v>
                </c:pt>
                <c:pt idx="19">
                  <c:v>184.0</c:v>
                </c:pt>
                <c:pt idx="20">
                  <c:v>155.0</c:v>
                </c:pt>
                <c:pt idx="21">
                  <c:v>155.0</c:v>
                </c:pt>
                <c:pt idx="22">
                  <c:v>155.0</c:v>
                </c:pt>
                <c:pt idx="23">
                  <c:v>155.0</c:v>
                </c:pt>
                <c:pt idx="24">
                  <c:v>155.0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Sheet1!$D$2:$D$32</c:f>
              <c:numCache>
                <c:formatCode>General</c:formatCode>
                <c:ptCount val="31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  <c:pt idx="15">
                  <c:v>157.0</c:v>
                </c:pt>
                <c:pt idx="16">
                  <c:v>168.0</c:v>
                </c:pt>
                <c:pt idx="17">
                  <c:v>162.0</c:v>
                </c:pt>
                <c:pt idx="18">
                  <c:v>162.0</c:v>
                </c:pt>
                <c:pt idx="19">
                  <c:v>163.0</c:v>
                </c:pt>
                <c:pt idx="20">
                  <c:v>159.0</c:v>
                </c:pt>
                <c:pt idx="21">
                  <c:v>176.0</c:v>
                </c:pt>
                <c:pt idx="22">
                  <c:v>163.0</c:v>
                </c:pt>
                <c:pt idx="23">
                  <c:v>167.0</c:v>
                </c:pt>
                <c:pt idx="24">
                  <c:v>175.0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Sheet1!$E$2:$E$32</c:f>
              <c:numCache>
                <c:formatCode>General</c:formatCode>
                <c:ptCount val="31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  <c:pt idx="15">
                  <c:v>270.0</c:v>
                </c:pt>
                <c:pt idx="16">
                  <c:v>270.0</c:v>
                </c:pt>
                <c:pt idx="17">
                  <c:v>270.0</c:v>
                </c:pt>
                <c:pt idx="18">
                  <c:v>270.0</c:v>
                </c:pt>
                <c:pt idx="19">
                  <c:v>270.0</c:v>
                </c:pt>
                <c:pt idx="20">
                  <c:v>265.0</c:v>
                </c:pt>
                <c:pt idx="21">
                  <c:v>265.0</c:v>
                </c:pt>
                <c:pt idx="22">
                  <c:v>265.0</c:v>
                </c:pt>
                <c:pt idx="23">
                  <c:v>290.0</c:v>
                </c:pt>
                <c:pt idx="24">
                  <c:v>290.0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Sheet1!$F$2:$F$32</c:f>
              <c:numCache>
                <c:formatCode>General</c:formatCode>
                <c:ptCount val="31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  <c:pt idx="15">
                  <c:v>183.0</c:v>
                </c:pt>
                <c:pt idx="16">
                  <c:v>183.0</c:v>
                </c:pt>
                <c:pt idx="17">
                  <c:v>185.0</c:v>
                </c:pt>
                <c:pt idx="18">
                  <c:v>185.0</c:v>
                </c:pt>
                <c:pt idx="19">
                  <c:v>183.0</c:v>
                </c:pt>
                <c:pt idx="20">
                  <c:v>180.0</c:v>
                </c:pt>
                <c:pt idx="21">
                  <c:v>190.0</c:v>
                </c:pt>
                <c:pt idx="22">
                  <c:v>190.0</c:v>
                </c:pt>
                <c:pt idx="23">
                  <c:v>189.0</c:v>
                </c:pt>
                <c:pt idx="24">
                  <c:v>189.0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Sheet1!$G$2:$G$32</c:f>
              <c:numCache>
                <c:formatCode>General</c:formatCode>
                <c:ptCount val="31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  <c:pt idx="16">
                  <c:v>358.0</c:v>
                </c:pt>
                <c:pt idx="17">
                  <c:v>269.0</c:v>
                </c:pt>
                <c:pt idx="18">
                  <c:v>270.0</c:v>
                </c:pt>
                <c:pt idx="19">
                  <c:v>274.0</c:v>
                </c:pt>
                <c:pt idx="21">
                  <c:v>313.0</c:v>
                </c:pt>
                <c:pt idx="22">
                  <c:v>277.0</c:v>
                </c:pt>
                <c:pt idx="23">
                  <c:v>302.0</c:v>
                </c:pt>
                <c:pt idx="24">
                  <c:v>318.0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5531224"/>
        <c:axId val="2115277688"/>
      </c:lineChart>
      <c:catAx>
        <c:axId val="21155312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15277688"/>
        <c:crosses val="autoZero"/>
        <c:auto val="1"/>
        <c:lblAlgn val="ctr"/>
        <c:lblOffset val="100"/>
        <c:noMultiLvlLbl val="0"/>
      </c:catAx>
      <c:valAx>
        <c:axId val="21152776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155312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361.0</c:v>
                </c:pt>
                <c:pt idx="1">
                  <c:v>155.0</c:v>
                </c:pt>
                <c:pt idx="2">
                  <c:v>175.0</c:v>
                </c:pt>
                <c:pt idx="3">
                  <c:v>290.0</c:v>
                </c:pt>
                <c:pt idx="4">
                  <c:v>189.0</c:v>
                </c:pt>
                <c:pt idx="5">
                  <c:v>318.0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208.0</c:v>
                </c:pt>
                <c:pt idx="1">
                  <c:v>129.0</c:v>
                </c:pt>
                <c:pt idx="2">
                  <c:v>186.0</c:v>
                </c:pt>
                <c:pt idx="4">
                  <c:v>172.0</c:v>
                </c:pt>
                <c:pt idx="5">
                  <c:v>322.0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3946488"/>
        <c:axId val="-2084267432"/>
      </c:barChart>
      <c:catAx>
        <c:axId val="-2083946488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84267432"/>
        <c:crosses val="autoZero"/>
        <c:auto val="1"/>
        <c:lblAlgn val="ctr"/>
        <c:lblOffset val="100"/>
        <c:noMultiLvlLbl val="0"/>
      </c:catAx>
      <c:valAx>
        <c:axId val="-208426743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839464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293.0</c:v>
                </c:pt>
                <c:pt idx="1">
                  <c:v>152.0</c:v>
                </c:pt>
                <c:pt idx="2">
                  <c:v>173.0</c:v>
                </c:pt>
                <c:pt idx="3">
                  <c:v>247.0</c:v>
                </c:pt>
                <c:pt idx="4">
                  <c:v>181.0</c:v>
                </c:pt>
                <c:pt idx="5">
                  <c:v>316.0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216.0</c:v>
                </c:pt>
                <c:pt idx="1">
                  <c:v>145.0</c:v>
                </c:pt>
                <c:pt idx="2">
                  <c:v>177.0</c:v>
                </c:pt>
                <c:pt idx="3">
                  <c:v>220.0</c:v>
                </c:pt>
                <c:pt idx="4">
                  <c:v>175.0</c:v>
                </c:pt>
                <c:pt idx="5">
                  <c:v>336.0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3259720"/>
        <c:axId val="-2083258312"/>
      </c:barChart>
      <c:catAx>
        <c:axId val="-2083259720"/>
        <c:scaling>
          <c:orientation val="minMax"/>
        </c:scaling>
        <c:delete val="0"/>
        <c:axPos val="b"/>
        <c:majorTickMark val="out"/>
        <c:minorTickMark val="none"/>
        <c:tickLblPos val="nextTo"/>
        <c:crossAx val="-2083258312"/>
        <c:crosses val="autoZero"/>
        <c:auto val="1"/>
        <c:lblAlgn val="ctr"/>
        <c:lblOffset val="100"/>
        <c:noMultiLvlLbl val="0"/>
      </c:catAx>
      <c:valAx>
        <c:axId val="-208325831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832597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4</cp:revision>
  <dcterms:created xsi:type="dcterms:W3CDTF">2015-07-02T14:37:00Z</dcterms:created>
  <dcterms:modified xsi:type="dcterms:W3CDTF">2015-07-02T15:05:00Z</dcterms:modified>
</cp:coreProperties>
</file>