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3B8852F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DC631E">
        <w:rPr>
          <w:sz w:val="38"/>
          <w:szCs w:val="38"/>
          <w:u w:val="single"/>
        </w:rPr>
        <w:t>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DC631E">
        <w:rPr>
          <w:sz w:val="38"/>
          <w:szCs w:val="38"/>
          <w:u w:val="single"/>
        </w:rPr>
        <w:t>June 13-17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51090B4B" w:rsidR="00AA34A2" w:rsidRDefault="00DC631E">
      <w:r>
        <w:rPr>
          <w:noProof/>
        </w:rPr>
        <w:drawing>
          <wp:inline distT="0" distB="0" distL="0" distR="0" wp14:anchorId="63032645" wp14:editId="216D1561">
            <wp:extent cx="9652635" cy="3380740"/>
            <wp:effectExtent l="0" t="0" r="24765" b="228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074DD242" w:rsidR="00B51354" w:rsidRPr="00AA2F1F" w:rsidRDefault="00B51354" w:rsidP="00E01DCE">
      <w:r>
        <w:t xml:space="preserve">   </w:t>
      </w:r>
      <w:r w:rsidR="00DC631E">
        <w:rPr>
          <w:noProof/>
        </w:rPr>
        <w:drawing>
          <wp:inline distT="0" distB="0" distL="0" distR="0" wp14:anchorId="67122279" wp14:editId="527F83DA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DC631E">
        <w:rPr>
          <w:noProof/>
        </w:rPr>
        <w:drawing>
          <wp:inline distT="0" distB="0" distL="0" distR="0" wp14:anchorId="4F87F130" wp14:editId="5F900416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Users/dcaruso/Documents/2016%20Auction%20Prices%20wk%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38274480"/>
        <c:axId val="-2115829904"/>
      </c:lineChart>
      <c:catAx>
        <c:axId val="-2038274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5829904"/>
        <c:crosses val="autoZero"/>
        <c:auto val="1"/>
        <c:lblAlgn val="ctr"/>
        <c:lblOffset val="100"/>
        <c:noMultiLvlLbl val="0"/>
      </c:catAx>
      <c:valAx>
        <c:axId val="-2115829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38274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245.0</c:v>
                </c:pt>
                <c:pt idx="1">
                  <c:v>204.0</c:v>
                </c:pt>
                <c:pt idx="2">
                  <c:v>161.0</c:v>
                </c:pt>
                <c:pt idx="3">
                  <c:v>285.0</c:v>
                </c:pt>
                <c:pt idx="4">
                  <c:v>238.0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361.0</c:v>
                </c:pt>
                <c:pt idx="1">
                  <c:v>155.0</c:v>
                </c:pt>
                <c:pt idx="2">
                  <c:v>175.0</c:v>
                </c:pt>
                <c:pt idx="3">
                  <c:v>290.0</c:v>
                </c:pt>
                <c:pt idx="4">
                  <c:v>189.0</c:v>
                </c:pt>
                <c:pt idx="5">
                  <c:v>318.0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10732624"/>
        <c:axId val="-2008107488"/>
      </c:barChart>
      <c:catAx>
        <c:axId val="-201073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008107488"/>
        <c:crosses val="autoZero"/>
        <c:auto val="1"/>
        <c:lblAlgn val="ctr"/>
        <c:lblOffset val="100"/>
        <c:noMultiLvlLbl val="0"/>
      </c:catAx>
      <c:valAx>
        <c:axId val="-200810748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10732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203.0</c:v>
                </c:pt>
                <c:pt idx="2">
                  <c:v>175.0</c:v>
                </c:pt>
                <c:pt idx="3">
                  <c:v>280.0</c:v>
                </c:pt>
                <c:pt idx="4">
                  <c:v>208.0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293.0</c:v>
                </c:pt>
                <c:pt idx="1">
                  <c:v>152.0</c:v>
                </c:pt>
                <c:pt idx="2">
                  <c:v>173.0</c:v>
                </c:pt>
                <c:pt idx="3">
                  <c:v>247.0</c:v>
                </c:pt>
                <c:pt idx="4">
                  <c:v>181.0</c:v>
                </c:pt>
                <c:pt idx="5">
                  <c:v>316.0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12666128"/>
        <c:axId val="-2033653920"/>
      </c:barChart>
      <c:catAx>
        <c:axId val="-2012666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33653920"/>
        <c:crosses val="autoZero"/>
        <c:auto val="1"/>
        <c:lblAlgn val="ctr"/>
        <c:lblOffset val="100"/>
        <c:noMultiLvlLbl val="0"/>
      </c:catAx>
      <c:valAx>
        <c:axId val="-203365392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12666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2</cp:revision>
  <dcterms:created xsi:type="dcterms:W3CDTF">2016-06-17T17:15:00Z</dcterms:created>
  <dcterms:modified xsi:type="dcterms:W3CDTF">2016-06-17T17:15:00Z</dcterms:modified>
</cp:coreProperties>
</file>