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5E22A8B0" w:rsidR="004C0084" w:rsidRPr="004C0084" w:rsidRDefault="00B91D21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21: May 20-24</w:t>
      </w:r>
      <w:r w:rsidR="00310D36">
        <w:rPr>
          <w:sz w:val="38"/>
          <w:szCs w:val="38"/>
          <w:u w:val="single"/>
        </w:rPr>
        <w:t>, 2013</w:t>
      </w:r>
    </w:p>
    <w:p w14:paraId="73BC8722" w14:textId="21FC0BAE" w:rsidR="00AA34A2" w:rsidRDefault="00940B57">
      <w:r>
        <w:rPr>
          <w:noProof/>
        </w:rPr>
        <w:drawing>
          <wp:inline distT="0" distB="0" distL="0" distR="0" wp14:anchorId="5D58D917" wp14:editId="07F062DF">
            <wp:extent cx="9601200" cy="3721100"/>
            <wp:effectExtent l="0" t="0" r="254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68E185BA" w14:textId="6DAE6D40" w:rsidR="00B51354" w:rsidRDefault="00940B57">
      <w:r>
        <w:rPr>
          <w:noProof/>
        </w:rPr>
        <w:drawing>
          <wp:inline distT="0" distB="0" distL="0" distR="0" wp14:anchorId="53FB26C1" wp14:editId="0B8D285A">
            <wp:extent cx="4572000" cy="28575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bookmarkStart w:id="0" w:name="_GoBack"/>
      <w:r w:rsidR="00F13773">
        <w:rPr>
          <w:noProof/>
        </w:rPr>
        <w:drawing>
          <wp:inline distT="0" distB="0" distL="0" distR="0" wp14:anchorId="57A218D9" wp14:editId="13DFDA02">
            <wp:extent cx="4343400" cy="28067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1E2DB0"/>
    <w:rsid w:val="00276A12"/>
    <w:rsid w:val="002A16D1"/>
    <w:rsid w:val="00310D36"/>
    <w:rsid w:val="0043231D"/>
    <w:rsid w:val="004C0084"/>
    <w:rsid w:val="005238D1"/>
    <w:rsid w:val="00897B0A"/>
    <w:rsid w:val="009244FC"/>
    <w:rsid w:val="00940B57"/>
    <w:rsid w:val="009D4F56"/>
    <w:rsid w:val="00AA34A2"/>
    <w:rsid w:val="00B51354"/>
    <w:rsid w:val="00B91D21"/>
    <w:rsid w:val="00CF7575"/>
    <w:rsid w:val="00EB1BE4"/>
    <w:rsid w:val="00F068B9"/>
    <w:rsid w:val="00F1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Sheet1!$A$2:$A$22</c:f>
              <c:numCache>
                <c:formatCode>General</c:formatCode>
                <c:ptCount val="2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</c:numCache>
            </c:numRef>
          </c:cat>
          <c:val>
            <c:numRef>
              <c:f>Sheet1!$B$2:$B$22</c:f>
              <c:numCache>
                <c:formatCode>General</c:formatCode>
                <c:ptCount val="21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Sheet1!$A$2:$A$22</c:f>
              <c:numCache>
                <c:formatCode>General</c:formatCode>
                <c:ptCount val="2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</c:numCache>
            </c:numRef>
          </c:cat>
          <c:val>
            <c:numRef>
              <c:f>Sheet1!$C$2:$C$22</c:f>
              <c:numCache>
                <c:formatCode>General</c:formatCode>
                <c:ptCount val="21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Sheet1!$A$2:$A$22</c:f>
              <c:numCache>
                <c:formatCode>General</c:formatCode>
                <c:ptCount val="2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</c:numCache>
            </c:numRef>
          </c:cat>
          <c:val>
            <c:numRef>
              <c:f>Sheet1!$D$2:$D$22</c:f>
              <c:numCache>
                <c:formatCode>General</c:formatCode>
                <c:ptCount val="21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Sheet1!$A$2:$A$22</c:f>
              <c:numCache>
                <c:formatCode>General</c:formatCode>
                <c:ptCount val="2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</c:numCache>
            </c:numRef>
          </c:cat>
          <c:val>
            <c:numRef>
              <c:f>Sheet1!$E$2:$E$22</c:f>
              <c:numCache>
                <c:formatCode>General</c:formatCode>
                <c:ptCount val="21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Sheet1!$A$2:$A$22</c:f>
              <c:numCache>
                <c:formatCode>General</c:formatCode>
                <c:ptCount val="2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</c:numCache>
            </c:numRef>
          </c:cat>
          <c:val>
            <c:numRef>
              <c:f>Sheet1!$F$2:$F$22</c:f>
              <c:numCache>
                <c:formatCode>General</c:formatCode>
                <c:ptCount val="21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Sheet1!$A$2:$A$22</c:f>
              <c:numCache>
                <c:formatCode>General</c:formatCode>
                <c:ptCount val="2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</c:numCache>
            </c:numRef>
          </c:cat>
          <c:val>
            <c:numRef>
              <c:f>Sheet1!$G$2:$G$22</c:f>
              <c:numCache>
                <c:formatCode>General</c:formatCode>
                <c:ptCount val="21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2775672"/>
        <c:axId val="-2104513608"/>
      </c:lineChart>
      <c:catAx>
        <c:axId val="-21027756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04513608"/>
        <c:crosses val="autoZero"/>
        <c:auto val="1"/>
        <c:lblAlgn val="ctr"/>
        <c:lblOffset val="100"/>
        <c:noMultiLvlLbl val="0"/>
      </c:catAx>
      <c:valAx>
        <c:axId val="-2104513608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27756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 b="1">
                <a:effectLst/>
              </a:rPr>
              <a:t>Weekly Auction Prices (USC/Kilo</a:t>
            </a:r>
            <a:r>
              <a:rPr lang="en-US" sz="1600" b="1" baseline="0">
                <a:effectLst/>
              </a:rPr>
              <a:t> FOB</a:t>
            </a:r>
            <a:r>
              <a:rPr lang="en-US" sz="1600" b="1">
                <a:effectLst/>
              </a:rPr>
              <a:t>)</a:t>
            </a:r>
            <a:endParaRPr lang="en-US" sz="16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244.0</c:v>
                </c:pt>
                <c:pt idx="1">
                  <c:v>180.0</c:v>
                </c:pt>
                <c:pt idx="2">
                  <c:v>186.0</c:v>
                </c:pt>
                <c:pt idx="3">
                  <c:v>317.0</c:v>
                </c:pt>
                <c:pt idx="4">
                  <c:v>209.0</c:v>
                </c:pt>
                <c:pt idx="5">
                  <c:v>275.0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296.0</c:v>
                </c:pt>
                <c:pt idx="1">
                  <c:v>151.0</c:v>
                </c:pt>
                <c:pt idx="2">
                  <c:v>202.0</c:v>
                </c:pt>
                <c:pt idx="3">
                  <c:v>323.0</c:v>
                </c:pt>
                <c:pt idx="4">
                  <c:v>220.0</c:v>
                </c:pt>
                <c:pt idx="5">
                  <c:v>272.0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75791064"/>
        <c:axId val="-2075788088"/>
      </c:barChart>
      <c:catAx>
        <c:axId val="-207579106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75788088"/>
        <c:crosses val="autoZero"/>
        <c:auto val="1"/>
        <c:lblAlgn val="ctr"/>
        <c:lblOffset val="100"/>
        <c:noMultiLvlLbl val="0"/>
      </c:catAx>
      <c:valAx>
        <c:axId val="-20757880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757910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AVG Prices</a:t>
            </a:r>
            <a:r>
              <a:rPr lang="en-US" baseline="0"/>
              <a:t> Year to Date</a:t>
            </a:r>
            <a:endParaRPr lang="en-US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287.0</c:v>
                </c:pt>
                <c:pt idx="1">
                  <c:v>196.0</c:v>
                </c:pt>
                <c:pt idx="2">
                  <c:v>214.0</c:v>
                </c:pt>
                <c:pt idx="3">
                  <c:v>287.0</c:v>
                </c:pt>
                <c:pt idx="4">
                  <c:v>213.0</c:v>
                </c:pt>
                <c:pt idx="5">
                  <c:v>330.0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289.0</c:v>
                </c:pt>
                <c:pt idx="1">
                  <c:v>164.0</c:v>
                </c:pt>
                <c:pt idx="2">
                  <c:v>193.0</c:v>
                </c:pt>
                <c:pt idx="3">
                  <c:v>229.0</c:v>
                </c:pt>
                <c:pt idx="4">
                  <c:v>183.0</c:v>
                </c:pt>
                <c:pt idx="5">
                  <c:v>308.0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4599592"/>
        <c:axId val="-2104600568"/>
      </c:barChart>
      <c:catAx>
        <c:axId val="-2104599592"/>
        <c:scaling>
          <c:orientation val="minMax"/>
        </c:scaling>
        <c:delete val="0"/>
        <c:axPos val="b"/>
        <c:majorTickMark val="out"/>
        <c:minorTickMark val="none"/>
        <c:tickLblPos val="nextTo"/>
        <c:crossAx val="-2104600568"/>
        <c:crosses val="autoZero"/>
        <c:auto val="1"/>
        <c:lblAlgn val="ctr"/>
        <c:lblOffset val="100"/>
        <c:noMultiLvlLbl val="0"/>
      </c:catAx>
      <c:valAx>
        <c:axId val="-2104600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045995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7</cp:revision>
  <dcterms:created xsi:type="dcterms:W3CDTF">2013-05-22T19:25:00Z</dcterms:created>
  <dcterms:modified xsi:type="dcterms:W3CDTF">2013-08-02T14:53:00Z</dcterms:modified>
</cp:coreProperties>
</file>