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026A4550" w:rsidR="004C0084" w:rsidRPr="004C0084" w:rsidRDefault="00AB51E8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37</w:t>
      </w:r>
      <w:r w:rsidR="00C550B9">
        <w:rPr>
          <w:sz w:val="38"/>
          <w:szCs w:val="38"/>
          <w:u w:val="single"/>
        </w:rPr>
        <w:t xml:space="preserve">: </w:t>
      </w:r>
      <w:r>
        <w:rPr>
          <w:sz w:val="38"/>
          <w:szCs w:val="38"/>
          <w:u w:val="single"/>
        </w:rPr>
        <w:t>Sept. 9</w:t>
      </w:r>
      <w:r w:rsidR="00BC1D29">
        <w:rPr>
          <w:sz w:val="38"/>
          <w:szCs w:val="38"/>
          <w:u w:val="single"/>
        </w:rPr>
        <w:t>-</w:t>
      </w:r>
      <w:r>
        <w:rPr>
          <w:sz w:val="38"/>
          <w:szCs w:val="38"/>
          <w:u w:val="single"/>
        </w:rPr>
        <w:t>13</w:t>
      </w:r>
      <w:r w:rsidR="00310D36">
        <w:rPr>
          <w:sz w:val="38"/>
          <w:szCs w:val="38"/>
          <w:u w:val="single"/>
        </w:rPr>
        <w:t>, 2013</w:t>
      </w:r>
    </w:p>
    <w:p w14:paraId="73BC8722" w14:textId="1B5CB2D8" w:rsidR="00AA34A2" w:rsidRDefault="00AF22BE">
      <w:r>
        <w:rPr>
          <w:noProof/>
        </w:rPr>
        <w:drawing>
          <wp:inline distT="0" distB="0" distL="0" distR="0" wp14:anchorId="4E45BE0B" wp14:editId="7AAE7ACF">
            <wp:extent cx="9715500" cy="36068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5BD68963" w:rsidR="00B51354" w:rsidRPr="00AA2F1F" w:rsidRDefault="00B51354" w:rsidP="00E01DCE">
      <w:r>
        <w:t xml:space="preserve">   </w:t>
      </w:r>
      <w:bookmarkStart w:id="0" w:name="_GoBack"/>
      <w:r w:rsidR="00AF22BE">
        <w:rPr>
          <w:noProof/>
        </w:rPr>
        <w:drawing>
          <wp:inline distT="0" distB="0" distL="0" distR="0" wp14:anchorId="50619506" wp14:editId="481FA9C8">
            <wp:extent cx="4584700" cy="3073400"/>
            <wp:effectExtent l="0" t="0" r="127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>
        <w:t xml:space="preserve">         </w:t>
      </w:r>
      <w:r w:rsidR="000A0370">
        <w:rPr>
          <w:noProof/>
        </w:rPr>
        <w:drawing>
          <wp:inline distT="0" distB="0" distL="0" distR="0" wp14:anchorId="5C785983" wp14:editId="4DD16D6B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D0F9B"/>
    <w:rsid w:val="001E2DB0"/>
    <w:rsid w:val="002250A4"/>
    <w:rsid w:val="00241756"/>
    <w:rsid w:val="00254C06"/>
    <w:rsid w:val="00276A12"/>
    <w:rsid w:val="002932DC"/>
    <w:rsid w:val="002A16D1"/>
    <w:rsid w:val="00310D36"/>
    <w:rsid w:val="00337F96"/>
    <w:rsid w:val="003A7945"/>
    <w:rsid w:val="003B5A10"/>
    <w:rsid w:val="0043231D"/>
    <w:rsid w:val="004C0082"/>
    <w:rsid w:val="004C0084"/>
    <w:rsid w:val="004C5896"/>
    <w:rsid w:val="005238D1"/>
    <w:rsid w:val="00590B53"/>
    <w:rsid w:val="005C7922"/>
    <w:rsid w:val="006906ED"/>
    <w:rsid w:val="006B4380"/>
    <w:rsid w:val="006D0DDF"/>
    <w:rsid w:val="00741945"/>
    <w:rsid w:val="00790CFE"/>
    <w:rsid w:val="00804BCF"/>
    <w:rsid w:val="00897B0A"/>
    <w:rsid w:val="00915C37"/>
    <w:rsid w:val="009244FC"/>
    <w:rsid w:val="0096653A"/>
    <w:rsid w:val="009A4BBB"/>
    <w:rsid w:val="009A7506"/>
    <w:rsid w:val="009D1B08"/>
    <w:rsid w:val="009D4F56"/>
    <w:rsid w:val="009F632B"/>
    <w:rsid w:val="00A50E02"/>
    <w:rsid w:val="00A54358"/>
    <w:rsid w:val="00A57289"/>
    <w:rsid w:val="00AA2F1F"/>
    <w:rsid w:val="00AA34A2"/>
    <w:rsid w:val="00AB51E8"/>
    <w:rsid w:val="00AD7506"/>
    <w:rsid w:val="00AF22BE"/>
    <w:rsid w:val="00B51354"/>
    <w:rsid w:val="00B5573C"/>
    <w:rsid w:val="00B91D21"/>
    <w:rsid w:val="00BC1D29"/>
    <w:rsid w:val="00BF695E"/>
    <w:rsid w:val="00C3696A"/>
    <w:rsid w:val="00C550B9"/>
    <w:rsid w:val="00C85FF1"/>
    <w:rsid w:val="00CF7575"/>
    <w:rsid w:val="00D200D7"/>
    <w:rsid w:val="00DD7632"/>
    <w:rsid w:val="00DF0383"/>
    <w:rsid w:val="00E01DCE"/>
    <w:rsid w:val="00E62DC3"/>
    <w:rsid w:val="00E85525"/>
    <w:rsid w:val="00EA04ED"/>
    <w:rsid w:val="00EB1BE4"/>
    <w:rsid w:val="00EC1D73"/>
    <w:rsid w:val="00F04F1C"/>
    <w:rsid w:val="00F068B9"/>
    <w:rsid w:val="00F364C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3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Sheet1!$A$2:$A$38</c:f>
              <c:numCache>
                <c:formatCode>General</c:formatCode>
                <c:ptCount val="37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</c:numCache>
            </c:numRef>
          </c:cat>
          <c:val>
            <c:numRef>
              <c:f>Sheet1!$B$2:$B$38</c:f>
              <c:numCache>
                <c:formatCode>General</c:formatCode>
                <c:ptCount val="37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  <c:pt idx="28">
                  <c:v>228.0</c:v>
                </c:pt>
                <c:pt idx="29">
                  <c:v>239.0</c:v>
                </c:pt>
                <c:pt idx="30">
                  <c:v>232.0</c:v>
                </c:pt>
                <c:pt idx="31">
                  <c:v>233.0</c:v>
                </c:pt>
                <c:pt idx="32">
                  <c:v>224.0</c:v>
                </c:pt>
                <c:pt idx="33">
                  <c:v>219.0</c:v>
                </c:pt>
                <c:pt idx="34">
                  <c:v>219.0</c:v>
                </c:pt>
                <c:pt idx="35">
                  <c:v>207.0</c:v>
                </c:pt>
                <c:pt idx="36">
                  <c:v>205.0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Sheet1!$A$2:$A$38</c:f>
              <c:numCache>
                <c:formatCode>General</c:formatCode>
                <c:ptCount val="37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</c:numCache>
            </c:numRef>
          </c:cat>
          <c:val>
            <c:numRef>
              <c:f>Sheet1!$C$2:$C$38</c:f>
              <c:numCache>
                <c:formatCode>General</c:formatCode>
                <c:ptCount val="37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  <c:pt idx="28">
                  <c:v>169.0</c:v>
                </c:pt>
                <c:pt idx="29">
                  <c:v>197.0</c:v>
                </c:pt>
                <c:pt idx="31">
                  <c:v>187.0</c:v>
                </c:pt>
                <c:pt idx="33">
                  <c:v>179.0</c:v>
                </c:pt>
                <c:pt idx="35">
                  <c:v>226.0</c:v>
                </c:pt>
                <c:pt idx="36">
                  <c:v>159.0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Sheet1!$A$2:$A$38</c:f>
              <c:numCache>
                <c:formatCode>General</c:formatCode>
                <c:ptCount val="37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</c:numCache>
            </c:numRef>
          </c:cat>
          <c:val>
            <c:numRef>
              <c:f>Sheet1!$D$2:$D$38</c:f>
              <c:numCache>
                <c:formatCode>General</c:formatCode>
                <c:ptCount val="37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  <c:pt idx="28">
                  <c:v>184.0</c:v>
                </c:pt>
                <c:pt idx="29">
                  <c:v>180.0</c:v>
                </c:pt>
                <c:pt idx="30">
                  <c:v>181.0</c:v>
                </c:pt>
                <c:pt idx="31">
                  <c:v>181.0</c:v>
                </c:pt>
                <c:pt idx="32">
                  <c:v>182.0</c:v>
                </c:pt>
                <c:pt idx="33">
                  <c:v>180.0</c:v>
                </c:pt>
                <c:pt idx="34">
                  <c:v>178.0</c:v>
                </c:pt>
                <c:pt idx="35">
                  <c:v>178.0</c:v>
                </c:pt>
                <c:pt idx="36">
                  <c:v>186.0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Sheet1!$A$2:$A$38</c:f>
              <c:numCache>
                <c:formatCode>General</c:formatCode>
                <c:ptCount val="37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</c:numCache>
            </c:numRef>
          </c:cat>
          <c:val>
            <c:numRef>
              <c:f>Sheet1!$E$2:$E$38</c:f>
              <c:numCache>
                <c:formatCode>General</c:formatCode>
                <c:ptCount val="37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  <c:pt idx="28">
                  <c:v>270.0</c:v>
                </c:pt>
                <c:pt idx="29">
                  <c:v>259.0</c:v>
                </c:pt>
                <c:pt idx="30">
                  <c:v>253.0</c:v>
                </c:pt>
                <c:pt idx="31">
                  <c:v>255.0</c:v>
                </c:pt>
                <c:pt idx="32">
                  <c:v>255.0</c:v>
                </c:pt>
                <c:pt idx="33">
                  <c:v>258.0</c:v>
                </c:pt>
                <c:pt idx="34">
                  <c:v>260.0</c:v>
                </c:pt>
                <c:pt idx="35">
                  <c:v>261.0</c:v>
                </c:pt>
                <c:pt idx="36">
                  <c:v>261.0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Sheet1!$A$2:$A$38</c:f>
              <c:numCache>
                <c:formatCode>General</c:formatCode>
                <c:ptCount val="37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</c:numCache>
            </c:numRef>
          </c:cat>
          <c:val>
            <c:numRef>
              <c:f>Sheet1!$F$2:$F$38</c:f>
              <c:numCache>
                <c:formatCode>General</c:formatCode>
                <c:ptCount val="37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  <c:pt idx="28">
                  <c:v>189.0</c:v>
                </c:pt>
                <c:pt idx="29">
                  <c:v>190.0</c:v>
                </c:pt>
                <c:pt idx="30">
                  <c:v>198.0</c:v>
                </c:pt>
                <c:pt idx="31">
                  <c:v>199.0</c:v>
                </c:pt>
                <c:pt idx="32">
                  <c:v>199.0</c:v>
                </c:pt>
                <c:pt idx="33">
                  <c:v>197.0</c:v>
                </c:pt>
                <c:pt idx="34">
                  <c:v>190.0</c:v>
                </c:pt>
                <c:pt idx="35">
                  <c:v>215.0</c:v>
                </c:pt>
                <c:pt idx="36">
                  <c:v>206.0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Sheet1!$A$2:$A$38</c:f>
              <c:numCache>
                <c:formatCode>General</c:formatCode>
                <c:ptCount val="37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</c:numCache>
            </c:numRef>
          </c:cat>
          <c:val>
            <c:numRef>
              <c:f>Sheet1!$G$2:$G$38</c:f>
              <c:numCache>
                <c:formatCode>General</c:formatCode>
                <c:ptCount val="37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  <c:pt idx="29">
                  <c:v>380.0</c:v>
                </c:pt>
                <c:pt idx="30">
                  <c:v>384.0</c:v>
                </c:pt>
                <c:pt idx="31">
                  <c:v>421.0</c:v>
                </c:pt>
                <c:pt idx="32">
                  <c:v>423.0</c:v>
                </c:pt>
                <c:pt idx="33">
                  <c:v>412.0</c:v>
                </c:pt>
                <c:pt idx="35">
                  <c:v>378.0</c:v>
                </c:pt>
                <c:pt idx="36">
                  <c:v>389.0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77279976"/>
        <c:axId val="-2077302808"/>
      </c:lineChart>
      <c:catAx>
        <c:axId val="-2077279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77302808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-2077302808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77279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205.0</c:v>
                </c:pt>
                <c:pt idx="1">
                  <c:v>159.0</c:v>
                </c:pt>
                <c:pt idx="2">
                  <c:v>185.0</c:v>
                </c:pt>
                <c:pt idx="3">
                  <c:v>261.0</c:v>
                </c:pt>
                <c:pt idx="4">
                  <c:v>206.0</c:v>
                </c:pt>
                <c:pt idx="5">
                  <c:v>389.0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332.0</c:v>
                </c:pt>
                <c:pt idx="2">
                  <c:v>217.0</c:v>
                </c:pt>
                <c:pt idx="4">
                  <c:v>181.0</c:v>
                </c:pt>
                <c:pt idx="5">
                  <c:v>345.0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0108376"/>
        <c:axId val="-2067611528"/>
      </c:barChart>
      <c:catAx>
        <c:axId val="-2070108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67611528"/>
        <c:crosses val="autoZero"/>
        <c:auto val="1"/>
        <c:lblAlgn val="ctr"/>
        <c:lblOffset val="100"/>
        <c:noMultiLvlLbl val="0"/>
      </c:catAx>
      <c:valAx>
        <c:axId val="-206761152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70108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265.0</c:v>
                </c:pt>
                <c:pt idx="1">
                  <c:v>192.0</c:v>
                </c:pt>
                <c:pt idx="2">
                  <c:v>201.0</c:v>
                </c:pt>
                <c:pt idx="3">
                  <c:v>276.0</c:v>
                </c:pt>
                <c:pt idx="4">
                  <c:v>208.0</c:v>
                </c:pt>
                <c:pt idx="5">
                  <c:v>336.0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302.0</c:v>
                </c:pt>
                <c:pt idx="1">
                  <c:v>172.0</c:v>
                </c:pt>
                <c:pt idx="2">
                  <c:v>198.0</c:v>
                </c:pt>
                <c:pt idx="3">
                  <c:v>258.0</c:v>
                </c:pt>
                <c:pt idx="4">
                  <c:v>188.0</c:v>
                </c:pt>
                <c:pt idx="5">
                  <c:v>309.0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1085560"/>
        <c:axId val="-2101212296"/>
      </c:barChart>
      <c:catAx>
        <c:axId val="-210108556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1212296"/>
        <c:crosses val="autoZero"/>
        <c:auto val="1"/>
        <c:lblAlgn val="ctr"/>
        <c:lblOffset val="100"/>
        <c:noMultiLvlLbl val="0"/>
      </c:catAx>
      <c:valAx>
        <c:axId val="-210121229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10855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7</cp:revision>
  <dcterms:created xsi:type="dcterms:W3CDTF">2013-09-13T14:37:00Z</dcterms:created>
  <dcterms:modified xsi:type="dcterms:W3CDTF">2013-09-27T18:18:00Z</dcterms:modified>
</cp:coreProperties>
</file>