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1F070F2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B2166E">
        <w:rPr>
          <w:sz w:val="38"/>
          <w:szCs w:val="38"/>
          <w:u w:val="single"/>
        </w:rPr>
        <w:t>32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B2166E">
        <w:rPr>
          <w:sz w:val="38"/>
          <w:szCs w:val="38"/>
          <w:u w:val="single"/>
        </w:rPr>
        <w:t>August</w:t>
      </w:r>
      <w:r w:rsidR="006024BE">
        <w:rPr>
          <w:sz w:val="38"/>
          <w:szCs w:val="38"/>
          <w:u w:val="single"/>
        </w:rPr>
        <w:t xml:space="preserve"> </w:t>
      </w:r>
      <w:r w:rsidR="00B2166E">
        <w:rPr>
          <w:sz w:val="38"/>
          <w:szCs w:val="38"/>
          <w:u w:val="single"/>
        </w:rPr>
        <w:t>1-5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479A8071" w:rsidR="00AA34A2" w:rsidRDefault="00E8448A">
      <w:r>
        <w:rPr>
          <w:noProof/>
        </w:rPr>
        <w:drawing>
          <wp:inline distT="0" distB="0" distL="0" distR="0" wp14:anchorId="0D3E3809" wp14:editId="553EA120">
            <wp:extent cx="9601200" cy="3723640"/>
            <wp:effectExtent l="0" t="0" r="0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6200C6D9" w:rsidR="00B51354" w:rsidRPr="00AA2F1F" w:rsidRDefault="00B51354" w:rsidP="00E01DCE">
      <w:r>
        <w:t xml:space="preserve">   </w:t>
      </w:r>
      <w:r w:rsidR="00E8448A">
        <w:rPr>
          <w:noProof/>
        </w:rPr>
        <w:drawing>
          <wp:inline distT="0" distB="0" distL="0" distR="0" wp14:anchorId="0E8F194F" wp14:editId="4E22B482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E8448A">
        <w:rPr>
          <w:noProof/>
        </w:rPr>
        <w:drawing>
          <wp:inline distT="0" distB="0" distL="0" distR="0" wp14:anchorId="52D96A31" wp14:editId="27EF522E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804BCF"/>
    <w:rsid w:val="00813968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448A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18712880"/>
        <c:axId val="-753173968"/>
      </c:lineChart>
      <c:catAx>
        <c:axId val="-818712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753173968"/>
        <c:crosses val="autoZero"/>
        <c:auto val="1"/>
        <c:lblAlgn val="ctr"/>
        <c:lblOffset val="100"/>
        <c:noMultiLvlLbl val="0"/>
      </c:catAx>
      <c:valAx>
        <c:axId val="-753173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18712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240.0</c:v>
                </c:pt>
                <c:pt idx="1">
                  <c:v>172.0</c:v>
                </c:pt>
                <c:pt idx="2">
                  <c:v>154.0</c:v>
                </c:pt>
                <c:pt idx="3">
                  <c:v>294.0</c:v>
                </c:pt>
                <c:pt idx="4">
                  <c:v>175.0</c:v>
                </c:pt>
                <c:pt idx="5">
                  <c:v>371.0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378.0</c:v>
                </c:pt>
                <c:pt idx="1">
                  <c:v>156.0</c:v>
                </c:pt>
                <c:pt idx="2">
                  <c:v>161.0</c:v>
                </c:pt>
                <c:pt idx="3">
                  <c:v>285.0</c:v>
                </c:pt>
                <c:pt idx="4">
                  <c:v>172.0</c:v>
                </c:pt>
                <c:pt idx="5">
                  <c:v>348.0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09166864"/>
        <c:axId val="-814291296"/>
      </c:barChart>
      <c:catAx>
        <c:axId val="-809166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814291296"/>
        <c:crosses val="autoZero"/>
        <c:auto val="1"/>
        <c:lblAlgn val="ctr"/>
        <c:lblOffset val="100"/>
        <c:noMultiLvlLbl val="0"/>
      </c:catAx>
      <c:valAx>
        <c:axId val="-81429129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809166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196.0</c:v>
                </c:pt>
                <c:pt idx="2">
                  <c:v>170.0</c:v>
                </c:pt>
                <c:pt idx="3">
                  <c:v>282.0</c:v>
                </c:pt>
                <c:pt idx="4">
                  <c:v>210.0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309.0</c:v>
                </c:pt>
                <c:pt idx="1">
                  <c:v>152.0</c:v>
                </c:pt>
                <c:pt idx="2">
                  <c:v>172.0</c:v>
                </c:pt>
                <c:pt idx="3">
                  <c:v>258.0</c:v>
                </c:pt>
                <c:pt idx="4">
                  <c:v>181.0</c:v>
                </c:pt>
                <c:pt idx="5">
                  <c:v>325.0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08690288"/>
        <c:axId val="-808866912"/>
      </c:barChart>
      <c:catAx>
        <c:axId val="-80869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8866912"/>
        <c:crosses val="autoZero"/>
        <c:auto val="1"/>
        <c:lblAlgn val="ctr"/>
        <c:lblOffset val="100"/>
        <c:noMultiLvlLbl val="0"/>
      </c:catAx>
      <c:valAx>
        <c:axId val="-8088669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8690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P. Thomson Inc.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2016-08-09T18:00:00Z</dcterms:created>
  <dcterms:modified xsi:type="dcterms:W3CDTF">2016-08-30T16:58:00Z</dcterms:modified>
</cp:coreProperties>
</file>